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CC9" w:rsidRDefault="0046767F" w:rsidP="00EA7C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br/>
      </w: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006CC9" w:rsidRDefault="00006CC9" w:rsidP="00EA7C3D">
      <w:pPr>
        <w:spacing w:after="0" w:line="240" w:lineRule="auto"/>
        <w:jc w:val="center"/>
        <w:rPr>
          <w:rFonts w:ascii="Times New Roman" w:hAnsi="Times New Roman" w:cs="Times New Roman"/>
          <w:b/>
          <w:sz w:val="28"/>
          <w:szCs w:val="28"/>
        </w:rPr>
      </w:pPr>
    </w:p>
    <w:p w:rsidR="00EA7C3D" w:rsidRPr="00006CC9" w:rsidRDefault="00537862" w:rsidP="00EA7C3D">
      <w:pPr>
        <w:spacing w:after="0" w:line="240" w:lineRule="auto"/>
        <w:jc w:val="center"/>
        <w:rPr>
          <w:rFonts w:ascii="Times New Roman" w:hAnsi="Times New Roman" w:cs="Times New Roman"/>
          <w:b/>
          <w:sz w:val="28"/>
          <w:szCs w:val="28"/>
          <w:lang w:val="kk-KZ"/>
        </w:rPr>
      </w:pPr>
      <w:r w:rsidRPr="00006CC9">
        <w:rPr>
          <w:rFonts w:ascii="Times New Roman" w:hAnsi="Times New Roman" w:cs="Times New Roman"/>
          <w:b/>
          <w:sz w:val="28"/>
          <w:szCs w:val="28"/>
        </w:rPr>
        <w:t>«</w:t>
      </w:r>
      <w:r w:rsidR="00381AEC" w:rsidRPr="00381AEC">
        <w:rPr>
          <w:rFonts w:ascii="Times New Roman" w:hAnsi="Times New Roman" w:cs="Times New Roman"/>
          <w:b/>
          <w:sz w:val="28"/>
          <w:szCs w:val="28"/>
        </w:rPr>
        <w:t>Тауарларды сыныптау туралы шешімді қабылдау қағидаларын және нысанын бекіту туралы</w:t>
      </w:r>
      <w:r w:rsidRPr="00006CC9">
        <w:rPr>
          <w:rFonts w:ascii="Times New Roman" w:hAnsi="Times New Roman" w:cs="Times New Roman"/>
          <w:b/>
          <w:sz w:val="28"/>
          <w:szCs w:val="28"/>
        </w:rPr>
        <w:t>»</w:t>
      </w:r>
      <w:r>
        <w:rPr>
          <w:rFonts w:ascii="Times New Roman" w:hAnsi="Times New Roman" w:cs="Times New Roman"/>
          <w:b/>
          <w:sz w:val="28"/>
          <w:szCs w:val="28"/>
          <w:lang w:val="kk-KZ"/>
        </w:rPr>
        <w:t xml:space="preserve"> </w:t>
      </w:r>
      <w:r w:rsidR="00381AEC" w:rsidRPr="00006CC9">
        <w:rPr>
          <w:rFonts w:ascii="Times New Roman" w:hAnsi="Times New Roman" w:cs="Times New Roman"/>
          <w:b/>
          <w:sz w:val="28"/>
          <w:szCs w:val="28"/>
        </w:rPr>
        <w:t>Қазақстан Республикасы Қаржы министрінің</w:t>
      </w:r>
      <w:r w:rsidR="00381AEC" w:rsidRPr="00006CC9">
        <w:rPr>
          <w:rFonts w:ascii="Times New Roman" w:hAnsi="Times New Roman" w:cs="Times New Roman"/>
          <w:b/>
          <w:sz w:val="28"/>
          <w:szCs w:val="28"/>
          <w:lang w:val="kk-KZ"/>
        </w:rPr>
        <w:t xml:space="preserve"> </w:t>
      </w:r>
      <w:r w:rsidR="00381AEC" w:rsidRPr="00006CC9">
        <w:rPr>
          <w:rFonts w:ascii="Times New Roman" w:hAnsi="Times New Roman" w:cs="Times New Roman"/>
          <w:b/>
          <w:sz w:val="28"/>
          <w:szCs w:val="28"/>
        </w:rPr>
        <w:t xml:space="preserve">2018 жылғы 16 ақпандағы № 210 </w:t>
      </w:r>
      <w:r w:rsidR="00EA7C3D" w:rsidRPr="00006CC9">
        <w:rPr>
          <w:rFonts w:ascii="Times New Roman" w:hAnsi="Times New Roman" w:cs="Times New Roman"/>
          <w:b/>
          <w:sz w:val="28"/>
          <w:szCs w:val="28"/>
        </w:rPr>
        <w:t>бұйрығына өзгерістер енгізу туралы</w:t>
      </w:r>
      <w:r w:rsidR="00EA7C3D" w:rsidRPr="00006CC9">
        <w:rPr>
          <w:rFonts w:ascii="Times New Roman" w:hAnsi="Times New Roman" w:cs="Times New Roman"/>
          <w:b/>
          <w:sz w:val="28"/>
          <w:szCs w:val="28"/>
          <w:lang w:val="kk-KZ"/>
        </w:rPr>
        <w:t xml:space="preserve"> </w:t>
      </w:r>
    </w:p>
    <w:p w:rsidR="00EA7C3D" w:rsidRPr="00E206A3" w:rsidRDefault="00EA7C3D" w:rsidP="00EA7C3D">
      <w:pPr>
        <w:spacing w:after="0" w:line="240" w:lineRule="auto"/>
        <w:jc w:val="both"/>
        <w:rPr>
          <w:rFonts w:ascii="Times New Roman" w:hAnsi="Times New Roman" w:cs="Times New Roman"/>
          <w:sz w:val="28"/>
          <w:szCs w:val="28"/>
          <w:lang w:val="kk-KZ"/>
        </w:rPr>
      </w:pPr>
    </w:p>
    <w:p w:rsidR="00EA7C3D" w:rsidRPr="00E206A3" w:rsidRDefault="00EA7C3D" w:rsidP="00EA7C3D">
      <w:pPr>
        <w:spacing w:after="0" w:line="240" w:lineRule="auto"/>
        <w:jc w:val="both"/>
        <w:rPr>
          <w:rFonts w:ascii="Times New Roman" w:hAnsi="Times New Roman" w:cs="Times New Roman"/>
          <w:sz w:val="28"/>
          <w:szCs w:val="28"/>
          <w:lang w:val="kk-KZ"/>
        </w:rPr>
      </w:pPr>
    </w:p>
    <w:p w:rsidR="00EA7C3D" w:rsidRPr="00E206A3" w:rsidRDefault="00EA7C3D" w:rsidP="00EA7C3D">
      <w:pPr>
        <w:spacing w:after="0" w:line="240" w:lineRule="auto"/>
        <w:jc w:val="both"/>
        <w:rPr>
          <w:rFonts w:ascii="Times New Roman" w:hAnsi="Times New Roman" w:cs="Times New Roman"/>
          <w:b/>
          <w:sz w:val="28"/>
          <w:szCs w:val="28"/>
          <w:lang w:val="kk-KZ"/>
        </w:rPr>
      </w:pPr>
      <w:r w:rsidRPr="00E206A3">
        <w:rPr>
          <w:rFonts w:ascii="Times New Roman" w:hAnsi="Times New Roman" w:cs="Times New Roman"/>
          <w:b/>
          <w:sz w:val="28"/>
          <w:szCs w:val="28"/>
          <w:lang w:val="kk-KZ"/>
        </w:rPr>
        <w:t>БҰЙЫРАМЫН:</w:t>
      </w:r>
    </w:p>
    <w:p w:rsidR="00EA7C3D" w:rsidRPr="00E206A3" w:rsidRDefault="00EA7C3D"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 xml:space="preserve">1. </w:t>
      </w:r>
      <w:r w:rsidR="00381AEC" w:rsidRPr="00381AEC">
        <w:rPr>
          <w:rFonts w:ascii="Times New Roman" w:hAnsi="Times New Roman" w:cs="Times New Roman"/>
          <w:sz w:val="28"/>
          <w:szCs w:val="28"/>
          <w:lang w:val="kk-KZ"/>
        </w:rPr>
        <w:t xml:space="preserve">«Тауарларды сыныптау туралы шешімді қабылдау қағидаларын және нысанын бекіту туралы» Қазақстан Республикасы Қаржы министрінің 2018 жылғы 16 ақпандағы № 210 бұйрығына </w:t>
      </w:r>
      <w:r w:rsidRPr="00E206A3">
        <w:rPr>
          <w:rFonts w:ascii="Times New Roman" w:hAnsi="Times New Roman" w:cs="Times New Roman"/>
          <w:sz w:val="28"/>
          <w:szCs w:val="28"/>
          <w:lang w:val="kk-KZ"/>
        </w:rPr>
        <w:t>(</w:t>
      </w:r>
      <w:r w:rsidR="00C97F84">
        <w:rPr>
          <w:rFonts w:ascii="Times New Roman" w:hAnsi="Times New Roman" w:cs="Times New Roman"/>
          <w:sz w:val="28"/>
          <w:szCs w:val="28"/>
          <w:lang w:val="kk-KZ"/>
        </w:rPr>
        <w:t xml:space="preserve">Нормативтік құқықтық актілерді мемлекеттік тіркеу тізілімінде </w:t>
      </w:r>
      <w:r w:rsidRPr="00E206A3">
        <w:rPr>
          <w:rFonts w:ascii="Times New Roman" w:hAnsi="Times New Roman" w:cs="Times New Roman"/>
          <w:sz w:val="28"/>
          <w:szCs w:val="28"/>
          <w:lang w:val="kk-KZ"/>
        </w:rPr>
        <w:t xml:space="preserve">№ 16482 болып тіркелген) мынадай өзгерістер енгізілсін: </w:t>
      </w:r>
    </w:p>
    <w:p w:rsidR="00EA7C3D" w:rsidRPr="00E206A3" w:rsidRDefault="00EA7C3D"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 xml:space="preserve">кіріспе мынадай редакцияда жазылсын: </w:t>
      </w:r>
    </w:p>
    <w:p w:rsidR="00EA7C3D" w:rsidRPr="00E206A3" w:rsidRDefault="004E24FE"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 xml:space="preserve">«Қазақстан Республикасындағы кедендік реттеу туралы» Қазақстан Республикасы Кодексінің </w:t>
      </w:r>
      <w:r w:rsidR="00EA7C3D" w:rsidRPr="00E206A3">
        <w:rPr>
          <w:rFonts w:ascii="Times New Roman" w:hAnsi="Times New Roman" w:cs="Times New Roman"/>
          <w:sz w:val="28"/>
          <w:szCs w:val="28"/>
          <w:lang w:val="kk-KZ"/>
        </w:rPr>
        <w:t xml:space="preserve">40-бабы 3-тармағының 1) тармақшасына сәйкес </w:t>
      </w:r>
      <w:r w:rsidR="00EA7C3D" w:rsidRPr="00E206A3">
        <w:rPr>
          <w:rFonts w:ascii="Times New Roman" w:hAnsi="Times New Roman" w:cs="Times New Roman"/>
          <w:b/>
          <w:sz w:val="28"/>
          <w:szCs w:val="28"/>
          <w:lang w:val="kk-KZ"/>
        </w:rPr>
        <w:t>БҰЙЫРАМЫН:»;</w:t>
      </w:r>
    </w:p>
    <w:p w:rsidR="00EA7C3D" w:rsidRPr="00E206A3" w:rsidRDefault="00EA7C3D"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 xml:space="preserve">көрсетілген бұйрықпен бекітілген </w:t>
      </w:r>
      <w:r w:rsidR="00D16973" w:rsidRPr="00381AEC">
        <w:rPr>
          <w:rFonts w:ascii="Times New Roman" w:hAnsi="Times New Roman" w:cs="Times New Roman"/>
          <w:sz w:val="28"/>
          <w:szCs w:val="28"/>
          <w:lang w:val="kk-KZ"/>
        </w:rPr>
        <w:t xml:space="preserve">Тауарларды сыныптау туралы шешімді қабылдау </w:t>
      </w:r>
      <w:r w:rsidRPr="00E206A3">
        <w:rPr>
          <w:rFonts w:ascii="Times New Roman" w:hAnsi="Times New Roman" w:cs="Times New Roman"/>
          <w:sz w:val="28"/>
          <w:szCs w:val="28"/>
          <w:lang w:val="kk-KZ"/>
        </w:rPr>
        <w:t xml:space="preserve">қағидаларында: </w:t>
      </w:r>
    </w:p>
    <w:p w:rsidR="00EA7C3D" w:rsidRPr="00E206A3" w:rsidRDefault="00EA7C3D"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 xml:space="preserve">5-тармақтың екінші бөлігі мынадай редакцияда жазылсын: </w:t>
      </w:r>
    </w:p>
    <w:p w:rsidR="00EA7C3D" w:rsidRPr="00E206A3" w:rsidRDefault="00EA7C3D"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w:t>
      </w:r>
      <w:r w:rsidR="00C97F84" w:rsidRPr="00C97F84">
        <w:rPr>
          <w:rFonts w:ascii="Times New Roman" w:hAnsi="Times New Roman" w:cs="Times New Roman"/>
          <w:sz w:val="28"/>
          <w:szCs w:val="28"/>
          <w:lang w:val="kk-KZ"/>
        </w:rPr>
        <w:t>Бұл ретте мемлекеттік кірістер органдары цифрлық жүйе арқылы декларантқа және (немесе) кеден өкіліне ТБЖ тәуекелдердің алдын алу және (немесе) барынша азайту бойынша шараларды тағайындағаны туралы хабарламаны жолдайды.</w:t>
      </w:r>
      <w:r w:rsidRPr="00E206A3">
        <w:rPr>
          <w:rFonts w:ascii="Times New Roman" w:hAnsi="Times New Roman" w:cs="Times New Roman"/>
          <w:sz w:val="28"/>
          <w:szCs w:val="28"/>
          <w:lang w:val="kk-KZ"/>
        </w:rPr>
        <w:t xml:space="preserve">»; </w:t>
      </w:r>
    </w:p>
    <w:p w:rsidR="00EA7C3D" w:rsidRPr="00E206A3" w:rsidRDefault="00EA7C3D" w:rsidP="00EA7C3D">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 xml:space="preserve">6-тармақ мынадай редакцияда жазылсын: </w:t>
      </w:r>
    </w:p>
    <w:p w:rsidR="00C97F84" w:rsidRPr="00C97F84" w:rsidRDefault="00EA7C3D" w:rsidP="00C97F84">
      <w:pPr>
        <w:spacing w:after="0" w:line="240" w:lineRule="auto"/>
        <w:ind w:firstLine="720"/>
        <w:jc w:val="both"/>
        <w:rPr>
          <w:rFonts w:ascii="Times New Roman" w:hAnsi="Times New Roman" w:cs="Times New Roman"/>
          <w:sz w:val="28"/>
          <w:szCs w:val="28"/>
          <w:lang w:val="kk-KZ"/>
        </w:rPr>
      </w:pPr>
      <w:r w:rsidRPr="00E206A3">
        <w:rPr>
          <w:rFonts w:ascii="Times New Roman" w:hAnsi="Times New Roman" w:cs="Times New Roman"/>
          <w:sz w:val="28"/>
          <w:szCs w:val="28"/>
          <w:lang w:val="kk-KZ"/>
        </w:rPr>
        <w:t>«</w:t>
      </w:r>
      <w:r w:rsidR="00C97F84" w:rsidRPr="00C97F84">
        <w:rPr>
          <w:rFonts w:ascii="Times New Roman" w:hAnsi="Times New Roman" w:cs="Times New Roman"/>
          <w:sz w:val="28"/>
          <w:szCs w:val="28"/>
          <w:lang w:val="kk-KZ"/>
        </w:rPr>
        <w:t xml:space="preserve">6. ТБЖ айқындаған тауарларды сыныптау бойынша тәуекелдердің алдын алу және (немесе) барынша азайту бойынша шаралардың қолдануын УЛА мынадай ережелерді ескере отырып жүзеге асырады: </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 xml:space="preserve">1) «Кедендік декларацияны толтыру бойынша нұсқаулық және кедендік декларациялардың нысаны туралы» Кеден одағы комиссиясының 2010 жылғы 20 мамырдағы № 257 шешімімен бекітілген, кедендік, өзге де құжаттарды және (немесе) мәліметтерді тексеру түріндегі кедендік бақылауды жүргізген кезде </w:t>
      </w:r>
      <w:r w:rsidRPr="00C97F84">
        <w:rPr>
          <w:rFonts w:ascii="Times New Roman" w:hAnsi="Times New Roman" w:cs="Times New Roman"/>
          <w:sz w:val="28"/>
          <w:szCs w:val="28"/>
          <w:lang w:val="kk-KZ"/>
        </w:rPr>
        <w:lastRenderedPageBreak/>
        <w:t xml:space="preserve">декларантқа және (немесе) кеден өкіліне цифрлық жүйе арқылы тауарларға арналған декларацияның (бұдан әрі – ТД) 33-бағанында мәлімделген мәліметтерді растайтын құжаттарды табыс ету қажеттілігі туралы сұрау салу жолданады. </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 xml:space="preserve">Декларант немесе кеден өкілі электрондық түрде немесе қағаз тасымалдағышта табыс етілетін сұрау салынған құжаттардың тексеруін УЛА Кодекстің 410-бабында белгіленген тәртіп пен мерзімде жүзеге асырады. </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Сұрау салынған құжаттар табыс етілген және оларды тауарлар шығарылғанға дейін тексеру аяқталған жағдайда, кедендік бақылау нәтижелері тексеріліп жатқан мәліметтердің дұрыстығын және (немесе) толықтығын растағанда, УЛА Кодекстің 192, 193-баптарына сәйкес тауарды шығаруды жүзеге асырады және цифрлық жүйедегі «Бақылау нәтижесі» ұяшығында тиісті нәтижені таңдау арқылы «ТБЖ Бақылау» салымында бақылау нәтижесін енгізеді.</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Декларант және (немесе) кеден өкілі тауарларды шығарғанға дейін ТД-да мәлімдеген мәліметтерді растамайтын сұрау салынған құжаттарды ұсынған жағдайда, УЛА:</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тауарларды сыныптау туралы шешімді қабылдайды, оған аумақтық мемлекеттік кірістер органының басшысы немесе оны алмастыратын адам қол қояды және мұндай шешім қабылданған күннен кейінгі 1 (бір) жұмыс күнінен кешіктірмей декларантқа және кеден өкіліне ақпараттық жүйе арқылы тауарларды сыныптау туралы шешімнің қабылданғаны туралы хабарлайды;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«Тауарларға арналған декларацияда көрсетілген мәліметтерге өзгерістер және (немесе) толықтырулар енгізу туралы және Кеден одағы комиссиясының және Еуразиялық экономикалық комиссия Алқасының кейбір шешімдерінің күші жойылды деп тану туралы» Еуразиялық экономикалық комиссиясы Алқасының 2013 жылғы 10 желтоқсандағы № 289 шешімінің (бұдан әрі – ЕЭК № 289 шешімі) 2-қосымшасында белгіленген нысан бойынша ТД мәлімделген мәліметтерге өзгерістер (толықтырулар) енгізу туралы талап қойылады;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тауарды шығару Кодекстің 192, 193-баптарына сәйкес жүзеге асырылады;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электрондық құжатты жолдау жолымен не қағаз тасымалдағышта кедендік декларацияда немесе қағаз тасымалдағышта берілген тауарларға арналған декларацияларды тапсырғанға дейін тауарларды шығару туралы өтініште тиісті белгіні қою жолымен Кодекстің 201-бабына сәйкес тауарды шығарудан бас тарту туралы шешімді қабылдайды. Тауарларды шығарудан бас тартуды ресімдеген жағдайда мұндай бас тарту үшін негіз болып табылған барлық себептер көрсетіледі.</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Егер кедендік, өзге де құжаттар мен (немесе) мәліметтерді тексеру Кодекстің 193-бабында белгіленген тауарларды шығару мерзімінде аяқталмаған жағдайда, УЛА Кодекстің 195-бабына сәйкес тауарлардың шығаруын жүргізу мүмкіндігі туралы декларантқа және кеден өкіліне хабарлайды.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lastRenderedPageBreak/>
        <w:t>Бұл ретте УЛА цифрлық жүйе арқылы «Кедендік баждарды, салықтарды, арнайы, демпингке қарсы және өтемақы баждарын төлеу жөніндегі міндеттемені қамтамасыз ету мөлшерін есептеу туралы» Еуразиялық экономикалық комиссиясы Алқасының 2017 жылғы 4 қыркүйектегі № 112 шешімімен (бұдан әрі – ЕЭК № 112 шешімі) бекітілген кедендік баждарды, салықтарды, арнайы, демпингке қарсы, өтемақы баждарын төлеу бойынша міндеттердің орындауын қамтамасыз ету мөлшерін есептеуді толтыру тәртібіне сәйкес кедендік баждарды, салықтарды, арнайы, демпингке қарсы, өтемақы баждарын төлеу бойынша міндеттердің орындауын қамтамасыз ету мөлшерін есептеуді декларантқа және кеден өкіліне жолдайды.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 xml:space="preserve">Декларант және (немесе) кеден өкілі көрсетілген кедендік баждарды, салықтарды, арнайы, демпингке қарсы, өтемақы баждарын төлеу бойынша міндеттердің орындауын қамтамасыз етуді енгізген кезде УЛА цифрлық жүйе </w:t>
      </w:r>
      <w:bookmarkStart w:id="0" w:name="_GoBack"/>
      <w:bookmarkEnd w:id="0"/>
      <w:r w:rsidRPr="00C97F84">
        <w:rPr>
          <w:rFonts w:ascii="Times New Roman" w:hAnsi="Times New Roman" w:cs="Times New Roman"/>
          <w:sz w:val="28"/>
          <w:szCs w:val="28"/>
          <w:lang w:val="kk-KZ"/>
        </w:rPr>
        <w:t>арқылы кедендік баждарды, салықтарды төлеу бойынша міндеттердің орындауын қамтамасыз етудің тіркеуін жүргізеді және Кодекстің 195-бабына сәйкес кедендік, өзге де құжаттарды және (немесе) мәліметтерді тексеруді аяқтағанға дейін тауарлардың шығаруын жүзеге асырады.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Егер сұрау салынған құжаттар және (немесе) мәліметтер, оның ішінде жазбаша түсініктемелер, не мұндай құжаттар мен (немесе) мәліметтерді табыс етудің мүмкін еместігінің себептерін түсіндіруді ұсыну және (немесе) болмауы, Кодекстің 410-бабының 7-тармағымен белгіленген мерзімде ұсынылмаған, және Кодекстің 195-бабымен көзделген шарттар сақталмаған жағдайда, мемлекеттік кірістер органы Кодекстің 201-бабына сәйкес тауарларды шығарудан бас тартады.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Мемлекеттік кірістер органы арнайы, демпингке қарсы, өтемақы баждарына қарағанда өзге түрде белгіленген және (немесе) Қазақстан Республикасының Заңымен ратификацияланған Еуразиялық экономикалық одақ туралы Шарттың (бұдан әрі – Одақ туралы Шарт) 46, 47, 48, 49 және 50-баптарына сәйкес белгіленген тауарларға қатысты тыйым салулар мен шектеулерді және (немесе) ішкі нарықты қорғау шараларын қолдану мүмкіндігін көрсететін белгілерді анықтаған жағдайда тауарларды шығарудан бас тарту туралы электрондық құжатты жолдау жолымен тауарларды шығарудан бас тартуды жүзеге асырады.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Кодекстің 195-бабына сәйкес тауарларды шығарған кезде кедендік, өзге де құжаттарды және (немесе) мәліметтерді тексеру Кодекстің 410-бабының 14, 15, 16, 17, 18, 19 және 20-тармақтарына сәйкес тауарларды шығарғаннан кейін аяқталады;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 xml:space="preserve">2) кедендік сараптама жүргізуге байланысты тәуекелдердің алдын алу және барынша азайту бойынша ұсынымдар болған кезде, УЛА Кодекстің 54-тарауына сәйкес кедендік сараптаманы тағайындайды және цифрлық жүйе арқылы кедендік сараптаманы жүргізу үшін ТД-ның 33-бағанында мәлімделген мәліметтерді </w:t>
      </w:r>
      <w:r w:rsidRPr="00C97F84">
        <w:rPr>
          <w:rFonts w:ascii="Times New Roman" w:hAnsi="Times New Roman" w:cs="Times New Roman"/>
          <w:sz w:val="28"/>
          <w:szCs w:val="28"/>
          <w:lang w:val="kk-KZ"/>
        </w:rPr>
        <w:lastRenderedPageBreak/>
        <w:t>растайтын декларацияланатын тауарлардың үлгілерін ұсыну қажеттілігі туралы декларантқа және (немесе) кеден өкіліне сұрау салуды жолдайды.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Кедендік сараптама жүргізу үшін тауарлардың сынамаларын және (немесе) үлгілерін іріктеп алу кедендік, көліктік (тасымалдау), коммерциялық және өзге де құжаттарды, мұндай тауарлардың сәйкестендіру құралдары мен құжаттарын алу Кодекстің 471-бабына сәйкес жүзеге асырылады.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Егер кедендік сараптама Кодекстің 193-бабында көзделген тауарларды шығару мерзімінде аяқталған жағдайда, кедендік сараптама актісінің қорытындысы бойынша СЭҚ ТН бойынша мәлімделген сыныптау коды расталған кезде Кодекстің 193-бабына сәйкес тауарды шығаруды жүзеге асырады және «Бақылау нәтижесі» ұяшығында тиісті нәтижені таңдау арқылы цифрлық жүйенің «ТБЖ Бақылау» салымында бақылау нәтижесін енгізеді.</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СЭҚ ТН бойынша мәлімделген сыныптау кодын растамаған кезде УЛА мынадай:</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тауарларды сыныптау туралы шешімді қабылдайды, оған аумақтық мемлекеттік кірістер органының басшысы не оны алмастыратын адам қол қояды және мұндай шешім қабылданған күннен кейінгі бір жұмыс күнінен кешіктірмей декларантқа және кеден өкіліне ақпараттық жүйе арқылы тауарларды сыныптау туралы шешімнің қабылданғаны туралы хабарлайды және ЕЭК № 289  шешімінің 2-қосымшасында белгіленген нысан бойынша ТД-да мәлімделген мәліметтерге өзгерістер (толықтырулар) енгізу туралы талап қояды;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электрондық құжатты жолдау жолымен не қағаз тасымалдағышта кедендік декларацияда немесе қағаз тасымалдағышта берілген тауарларға арналған декларацияларды тапсырғанға дейін тауарларды шығару туралы өтініште тиісті белгіні қою жолымен Кодекстің 201-бабына сәйкес тауарды шығарудан бас тарту туралы шешім қабылдайды. Тауарларды шығарудан бас тартуды ресімдеген жағдайда мұндай бас тарту үшін негіз болып табылған барлық себептер көрсетіледі.</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Егер кедендік сараптама Кодекстің 193-бабында белгіленген шығару мерзімінде аяқталмаған жағдайда, УЛА цифрлық жүйе арқылы: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Кодекстің 196-бабына сәйкес тауарларды шығаруды жүргізу мүмкіндігі туралы декларантқа және (немесе) кеден өкіліне хабарлайды;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ЕЭК № 112 шешіміне сәйкес декларантқа және (немесе) кеден өкіліне ЕЭК № 112 шешіммен бекітілген нысан бойынша кедендік баждарды, салықтарды, арнайы, демпингке қарсы, өтемақы баждарын төлеу бойынша міндеттердің орындауын қамтамасыз ету мөлшерін есептеуді жолдайды.</w:t>
      </w:r>
    </w:p>
    <w:p w:rsid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 xml:space="preserve">Декларант және (немесе) кеден өкілі аталған кедендік баждарды, салықтарды, арнайы, демпингке қарсы, өтемақы баждарын төлеу бойынша міндеттердің орындауын қамтамасыз етуді енгізген жағдайда УЛА цифрлық жүйе арқылы кедендік баждарды, салықтарды төлеу бойынша міндеттердің орындауын </w:t>
      </w:r>
      <w:r w:rsidRPr="00C97F84">
        <w:rPr>
          <w:rFonts w:ascii="Times New Roman" w:hAnsi="Times New Roman" w:cs="Times New Roman"/>
          <w:sz w:val="28"/>
          <w:szCs w:val="28"/>
          <w:lang w:val="kk-KZ"/>
        </w:rPr>
        <w:lastRenderedPageBreak/>
        <w:t>қамтамасыз етуді тіркеуді жүргізеді және кедендік сараптама аяқталғанға дейін тауарлардың шығаруын жүзеге асырады. Бұл ретте, декларантқа және (немесе) кеден өкіліне цифрлық жүйе арқылы тауарларды шығару туралы хабарлама жолданады.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Мемлекеттік кірістер органы арнайы, демпингке қарсы, өтемақы баждарына қарағанда өзге түрде белгіленген және (немесе) Одақ туралы Шарттың 46, 47, 48, 49 және 50-баптарға сәйкес белгіленген тауарларға қатысты тыйым салулар мен шектеулерді және (немесе) ішкі нарықты қорғау шараларын қолдану мүмкіндігін көрсететін белгілерді анықтаған жағдайда тауарларды шығарудан бас тарту туралы электрондық құжатты жолдау жолымен тауарларды шығарудан бас тартуды жүзеге асырады.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Жүргізілген кедендік сараптаманың нәтижелері СЭҚ ТН сәйкес тауарларды сыныптау туралы шешімі қабылдау үшін тауарлар кодын айқындау мәселесі лауазымдық міндеттемелеріне кіретін құрылымдық бөлімшелерге тауарды сыныптау туралы шешім қабылдау үшін жолдайды;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3) тауарлардың кедендік жете тексеруін жүргізу кезінде УЛА цифрлық жүйе арқылы жүргізу орны мен уақыты туралы хабарламаны декларантқа немесе кеден өкіліне жолдайды және Кодекстің 413-бабына сәйкес тауарлардың кедендік жете тексеруін жүргізу бойынша әрекеттерін жүзеге асырады.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Тауарлардың кедендік жете тексеруін жүргізу үшін УЛА цифрлық жүйе арқылы лауазымды адамдары кедендік жете тексеруді жүзеге асыратын арнайы бөлімшеге (тексеріп қарау тобына) хабарламаны жолдайды.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Егер кедендік жете тексеру мерзімі Кодекстің 193-бабының 3-тармағында белгіленген тауарларды шығару мерзімінен асып кеткен жағдайда, тауарларды шығару мерзімі кедендік жете тексеруді аяқтау үшін қажетті, алайда Кодекстің 193-бабының 6-тармағында белгіленген мерзімнен аспайтын уақытқа ұзартылады.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Кедендік жете тексеру актілерінің нәтижелері бойынша СЭҚ ТН бойынша мәлімделген сыныптау кодын растаған кезде УЛА:</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Кодекстің 193-бабына сәйкес тауарды шығаруды жүзеге асырады және «Бақылау нәтижесі» ұяшығында тиісті нәтижені таңдау арқылы цифрлық жүйенің «ТБЖ Бақылау» салымында бақылау нәтижесін енгізеді;</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СЭҚ ТН бойынша мәлімделген сыныптау кодын растамаған кезде УЛА</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Қағидалардың 6-тармағының 2) тармақшасының бірінші және екінші бөліктеріне сәйкес іс-қимылды жүзеге асырады және:</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 xml:space="preserve">тауарларды сыныптау туралы шешімді қабылдайды, оған аумақтық мемлекеттік кірістер органының басшысы немесе оны алмастыратын адам қол қояды және мұндай шешім қабылданған күннен кейінгі бір жұмыс күнінен кешіктірмей декларантқа және кеден өкіліне цифрлық жүйе арқылы тауарларды сыныптау туралы шешімнің қабылданғаны туралы хабарлайды және Кодекстің </w:t>
      </w:r>
      <w:r w:rsidRPr="00C97F84">
        <w:rPr>
          <w:rFonts w:ascii="Times New Roman" w:hAnsi="Times New Roman" w:cs="Times New Roman"/>
          <w:sz w:val="28"/>
          <w:szCs w:val="28"/>
          <w:lang w:val="kk-KZ"/>
        </w:rPr>
        <w:lastRenderedPageBreak/>
        <w:t>183-бабына сәйкес ТД-да мәлімделген мәліметтерге өзгерістер (толықтырулар) енгізу туралы талап қояды;</w:t>
      </w:r>
    </w:p>
    <w:p w:rsidR="00C97F84" w:rsidRPr="00C97F84" w:rsidRDefault="00C97F84" w:rsidP="00C97F84">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тауарларды шығарудан бас тарту туралы электрондық құжатты жолдау жолымен Кодекстің 201-бабына сәйкес тауарды шығарудан бас тарту туралы шешім қабылдайды.</w:t>
      </w:r>
    </w:p>
    <w:p w:rsidR="00AF2CFE" w:rsidRDefault="00C97F84" w:rsidP="0048524D">
      <w:pPr>
        <w:spacing w:after="0" w:line="240" w:lineRule="auto"/>
        <w:ind w:firstLine="720"/>
        <w:jc w:val="both"/>
        <w:rPr>
          <w:rFonts w:ascii="Times New Roman" w:hAnsi="Times New Roman" w:cs="Times New Roman"/>
          <w:sz w:val="28"/>
          <w:szCs w:val="28"/>
          <w:lang w:val="kk-KZ"/>
        </w:rPr>
      </w:pPr>
      <w:r w:rsidRPr="00C97F84">
        <w:rPr>
          <w:rFonts w:ascii="Times New Roman" w:hAnsi="Times New Roman" w:cs="Times New Roman"/>
          <w:sz w:val="28"/>
          <w:szCs w:val="28"/>
          <w:lang w:val="kk-KZ"/>
        </w:rPr>
        <w:t>4) кедендік тексеру түрінде барынша азайту бойынша шараларды тағайындаған жағдайда УЛА цифрлық жүйе арқылы Кодекстің 193-бабының                 1-тармағында белгіленген мерзімде декларантқа немесе кеден өкіліне жүргізу орны мен уақыты туралы хабарламаны жолдайды және цифрлық жүйеге тиісті жазбаларды жүзеге асырады. Бұл ретте, тауарларды шығару Кодекстің 195-бабының 2-тармағына сәйкес кедендік баждарды, салықтарды, арнайы, демпингке қарсы, өтемақы баждарын төлеу бойынша міндеттердің орындауын қамтамасыз етуді ұсынусыз жүзеге асырылады.</w:t>
      </w:r>
      <w:r w:rsidR="006615AD" w:rsidRPr="0048524D">
        <w:rPr>
          <w:rFonts w:ascii="Times New Roman" w:hAnsi="Times New Roman" w:cs="Times New Roman"/>
          <w:sz w:val="28"/>
          <w:szCs w:val="28"/>
          <w:lang w:val="kk-KZ"/>
        </w:rPr>
        <w:t>».</w:t>
      </w:r>
    </w:p>
    <w:p w:rsidR="007F43DA" w:rsidRDefault="007F43DA" w:rsidP="0048524D">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9-тармақ </w:t>
      </w:r>
      <w:r w:rsidRPr="007F43DA">
        <w:rPr>
          <w:rFonts w:ascii="Times New Roman" w:hAnsi="Times New Roman" w:cs="Times New Roman"/>
          <w:sz w:val="28"/>
          <w:szCs w:val="28"/>
          <w:lang w:val="kk-KZ"/>
        </w:rPr>
        <w:t>мынадай редакцияда жазылсын</w:t>
      </w:r>
      <w:r>
        <w:rPr>
          <w:rFonts w:ascii="Times New Roman" w:hAnsi="Times New Roman" w:cs="Times New Roman"/>
          <w:sz w:val="28"/>
          <w:szCs w:val="28"/>
          <w:lang w:val="kk-KZ"/>
        </w:rPr>
        <w:t>:</w:t>
      </w:r>
    </w:p>
    <w:p w:rsidR="007F43DA" w:rsidRPr="0048524D" w:rsidRDefault="007F43DA" w:rsidP="0048524D">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97F84" w:rsidRPr="00C97F84">
        <w:rPr>
          <w:rFonts w:ascii="Times New Roman" w:hAnsi="Times New Roman" w:cs="Times New Roman"/>
          <w:sz w:val="28"/>
          <w:szCs w:val="28"/>
          <w:lang w:val="kk-KZ"/>
        </w:rPr>
        <w:t>СЭҚ ТН бойынша тауарды жіктеу бойынша кедендік бақылауды аяқтау үшін шығарылғанға дейін сұратылған құжаттар мен мәліметтерді декларант немесе кеден өкілі тауарлар шығарылғаннан кейін кедендік декларация тіркелген күннен бастап күнтізбелік 60 (алпыс) күннен аспайтын мерзімде ұсынады.</w:t>
      </w:r>
      <w:r>
        <w:rPr>
          <w:rFonts w:ascii="Times New Roman" w:hAnsi="Times New Roman" w:cs="Times New Roman"/>
          <w:sz w:val="28"/>
          <w:szCs w:val="28"/>
          <w:lang w:val="kk-KZ"/>
        </w:rPr>
        <w:t>»</w:t>
      </w:r>
    </w:p>
    <w:p w:rsidR="006615AD" w:rsidRPr="00E206A3" w:rsidRDefault="006615AD" w:rsidP="006615AD">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E206A3">
        <w:rPr>
          <w:rFonts w:ascii="Times New Roman" w:hAnsi="Times New Roman" w:cs="Times New Roman"/>
          <w:sz w:val="28"/>
          <w:szCs w:val="28"/>
          <w:lang w:val="kk-KZ"/>
        </w:rPr>
        <w:t xml:space="preserve">-тармақтың екінші бөлігі мынадай редакцияда жазылсын: </w:t>
      </w:r>
    </w:p>
    <w:p w:rsidR="001F7EEA" w:rsidRDefault="006615AD" w:rsidP="00125476">
      <w:pPr>
        <w:pStyle w:val="a5"/>
        <w:spacing w:before="0" w:beforeAutospacing="0" w:after="0" w:afterAutospacing="0"/>
        <w:ind w:firstLine="720"/>
        <w:jc w:val="both"/>
        <w:rPr>
          <w:sz w:val="28"/>
          <w:szCs w:val="28"/>
          <w:lang w:val="kk-KZ"/>
        </w:rPr>
      </w:pPr>
      <w:r>
        <w:rPr>
          <w:sz w:val="28"/>
          <w:szCs w:val="28"/>
          <w:lang w:val="kk-KZ"/>
        </w:rPr>
        <w:t>«</w:t>
      </w:r>
      <w:r w:rsidR="00C97F84" w:rsidRPr="00C97F84">
        <w:rPr>
          <w:sz w:val="28"/>
          <w:szCs w:val="28"/>
          <w:lang w:val="kk-KZ"/>
        </w:rPr>
        <w:t>Тауарды сыныптау туралы шешім екі данада ресімделеді және оған аумақтық мемлекеттік кірістер органының басшысы не оны алмастыратын адам қол қояды</w:t>
      </w:r>
      <w:r w:rsidR="00AF2CFE" w:rsidRPr="006615AD">
        <w:rPr>
          <w:sz w:val="28"/>
          <w:szCs w:val="28"/>
          <w:lang w:val="kk-KZ"/>
        </w:rPr>
        <w:t>.</w:t>
      </w:r>
      <w:r>
        <w:rPr>
          <w:sz w:val="28"/>
          <w:szCs w:val="28"/>
          <w:lang w:val="kk-KZ"/>
        </w:rPr>
        <w:t>».</w:t>
      </w:r>
    </w:p>
    <w:p w:rsidR="00584ED7" w:rsidRDefault="00584ED7" w:rsidP="00584ED7">
      <w:pPr>
        <w:spacing w:after="0" w:line="240" w:lineRule="auto"/>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Pr="004924BA">
        <w:rPr>
          <w:rFonts w:ascii="Times New Roman" w:eastAsia="Times New Roman" w:hAnsi="Times New Roman" w:cs="Times New Roman"/>
          <w:sz w:val="28"/>
          <w:szCs w:val="28"/>
          <w:lang w:val="kk-KZ"/>
        </w:rPr>
        <w:t>. Қазақстан Республикасы Қаржы министрлігінің Мемлекеттік кірістер комитеті Қазақстан Республикасы заңнама</w:t>
      </w:r>
      <w:r>
        <w:rPr>
          <w:rFonts w:ascii="Times New Roman" w:eastAsia="Times New Roman" w:hAnsi="Times New Roman" w:cs="Times New Roman"/>
          <w:sz w:val="28"/>
          <w:szCs w:val="28"/>
          <w:lang w:val="kk-KZ"/>
        </w:rPr>
        <w:t>сын</w:t>
      </w:r>
      <w:r w:rsidRPr="004924BA">
        <w:rPr>
          <w:rFonts w:ascii="Times New Roman" w:eastAsia="Times New Roman" w:hAnsi="Times New Roman" w:cs="Times New Roman"/>
          <w:sz w:val="28"/>
          <w:szCs w:val="28"/>
          <w:lang w:val="kk-KZ"/>
        </w:rPr>
        <w:t>да белгіленген тәртіппен</w:t>
      </w:r>
      <w:r>
        <w:rPr>
          <w:rFonts w:ascii="Times New Roman" w:eastAsia="Times New Roman" w:hAnsi="Times New Roman" w:cs="Times New Roman"/>
          <w:sz w:val="28"/>
          <w:szCs w:val="28"/>
          <w:lang w:val="kk-KZ"/>
        </w:rPr>
        <w:t>:</w:t>
      </w:r>
      <w:r w:rsidRPr="004924BA">
        <w:rPr>
          <w:rFonts w:ascii="Times New Roman" w:eastAsia="Times New Roman" w:hAnsi="Times New Roman" w:cs="Times New Roman"/>
          <w:sz w:val="28"/>
          <w:szCs w:val="28"/>
          <w:lang w:val="kk-KZ"/>
        </w:rPr>
        <w:t xml:space="preserve"> </w:t>
      </w:r>
    </w:p>
    <w:p w:rsidR="00584ED7" w:rsidRPr="002B62A3" w:rsidRDefault="002B62A3" w:rsidP="00584ED7">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00584ED7" w:rsidRPr="002B62A3">
        <w:rPr>
          <w:rFonts w:ascii="Times New Roman" w:eastAsia="Times New Roman" w:hAnsi="Times New Roman" w:cs="Times New Roman"/>
          <w:sz w:val="28"/>
          <w:szCs w:val="28"/>
          <w:lang w:val="kk-KZ"/>
        </w:rPr>
        <w:t>осы бұйрықты</w:t>
      </w:r>
      <w:r w:rsidR="00C97F84">
        <w:rPr>
          <w:rFonts w:ascii="Times New Roman" w:eastAsia="Times New Roman" w:hAnsi="Times New Roman" w:cs="Times New Roman"/>
          <w:sz w:val="28"/>
          <w:szCs w:val="28"/>
          <w:lang w:val="kk-KZ"/>
        </w:rPr>
        <w:t>ң</w:t>
      </w:r>
      <w:r w:rsidR="00584ED7" w:rsidRPr="002B62A3">
        <w:rPr>
          <w:rFonts w:ascii="Times New Roman" w:eastAsia="Times New Roman" w:hAnsi="Times New Roman" w:cs="Times New Roman"/>
          <w:sz w:val="28"/>
          <w:szCs w:val="28"/>
          <w:lang w:val="kk-KZ"/>
        </w:rPr>
        <w:t xml:space="preserve"> Қазақстан Республикасы</w:t>
      </w:r>
      <w:r w:rsidR="00BB42C7">
        <w:rPr>
          <w:rFonts w:ascii="Times New Roman" w:eastAsia="Times New Roman" w:hAnsi="Times New Roman" w:cs="Times New Roman"/>
          <w:sz w:val="28"/>
          <w:szCs w:val="28"/>
          <w:lang w:val="kk-KZ"/>
        </w:rPr>
        <w:t>ның</w:t>
      </w:r>
      <w:r w:rsidR="00584ED7" w:rsidRPr="002B62A3">
        <w:rPr>
          <w:rFonts w:ascii="Times New Roman" w:eastAsia="Times New Roman" w:hAnsi="Times New Roman" w:cs="Times New Roman"/>
          <w:sz w:val="28"/>
          <w:szCs w:val="28"/>
          <w:lang w:val="kk-KZ"/>
        </w:rPr>
        <w:t xml:space="preserve"> Әділет министрлігінде мемлекеттік тірке</w:t>
      </w:r>
      <w:r w:rsidR="00C97F84">
        <w:rPr>
          <w:rFonts w:ascii="Times New Roman" w:eastAsia="Times New Roman" w:hAnsi="Times New Roman" w:cs="Times New Roman"/>
          <w:sz w:val="28"/>
          <w:szCs w:val="28"/>
          <w:lang w:val="kk-KZ"/>
        </w:rPr>
        <w:t>луін</w:t>
      </w:r>
      <w:r w:rsidR="00584ED7" w:rsidRPr="002B62A3">
        <w:rPr>
          <w:rFonts w:ascii="Times New Roman" w:eastAsia="Times New Roman" w:hAnsi="Times New Roman" w:cs="Times New Roman"/>
          <w:sz w:val="28"/>
          <w:szCs w:val="28"/>
          <w:lang w:val="kk-KZ"/>
        </w:rPr>
        <w:t>;</w:t>
      </w:r>
    </w:p>
    <w:p w:rsidR="00584ED7" w:rsidRDefault="00584ED7" w:rsidP="00584ED7">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sidRPr="004924BA">
        <w:rPr>
          <w:rFonts w:ascii="Times New Roman" w:eastAsia="Times New Roman" w:hAnsi="Times New Roman" w:cs="Times New Roman"/>
          <w:sz w:val="28"/>
          <w:szCs w:val="28"/>
          <w:lang w:val="kk-KZ"/>
        </w:rPr>
        <w:t>2) осы бұйрық</w:t>
      </w:r>
      <w:r w:rsidRPr="00584ED7">
        <w:rPr>
          <w:rFonts w:ascii="Times New Roman" w:eastAsia="Times New Roman" w:hAnsi="Times New Roman" w:cs="Times New Roman"/>
          <w:sz w:val="28"/>
          <w:szCs w:val="28"/>
          <w:lang w:val="kk-KZ"/>
        </w:rPr>
        <w:t xml:space="preserve"> </w:t>
      </w:r>
      <w:r w:rsidR="00C97F84">
        <w:rPr>
          <w:rFonts w:ascii="Times New Roman" w:eastAsia="Times New Roman" w:hAnsi="Times New Roman" w:cs="Times New Roman"/>
          <w:sz w:val="28"/>
          <w:szCs w:val="28"/>
          <w:lang w:val="kk-KZ"/>
        </w:rPr>
        <w:t xml:space="preserve">алғашқы </w:t>
      </w:r>
      <w:r w:rsidRPr="004924BA">
        <w:rPr>
          <w:rFonts w:ascii="Times New Roman" w:eastAsia="Times New Roman" w:hAnsi="Times New Roman" w:cs="Times New Roman"/>
          <w:sz w:val="28"/>
          <w:szCs w:val="28"/>
          <w:lang w:val="kk-KZ"/>
        </w:rPr>
        <w:t>ресми жарияла</w:t>
      </w:r>
      <w:r>
        <w:rPr>
          <w:rFonts w:ascii="Times New Roman" w:eastAsia="Times New Roman" w:hAnsi="Times New Roman" w:cs="Times New Roman"/>
          <w:sz w:val="28"/>
          <w:szCs w:val="28"/>
          <w:lang w:val="kk-KZ"/>
        </w:rPr>
        <w:t>нған</w:t>
      </w:r>
      <w:r w:rsidR="00C97F84">
        <w:rPr>
          <w:rFonts w:ascii="Times New Roman" w:eastAsia="Times New Roman" w:hAnsi="Times New Roman" w:cs="Times New Roman"/>
          <w:sz w:val="28"/>
          <w:szCs w:val="28"/>
          <w:lang w:val="kk-KZ"/>
        </w:rPr>
        <w:t xml:space="preserve"> күнінен </w:t>
      </w:r>
      <w:r>
        <w:rPr>
          <w:rFonts w:ascii="Times New Roman" w:eastAsia="Times New Roman" w:hAnsi="Times New Roman" w:cs="Times New Roman"/>
          <w:sz w:val="28"/>
          <w:szCs w:val="28"/>
          <w:lang w:val="kk-KZ"/>
        </w:rPr>
        <w:t xml:space="preserve">кейін оны </w:t>
      </w:r>
      <w:r w:rsidRPr="004924BA">
        <w:rPr>
          <w:rFonts w:ascii="Times New Roman" w:eastAsia="Times New Roman" w:hAnsi="Times New Roman" w:cs="Times New Roman"/>
          <w:sz w:val="28"/>
          <w:szCs w:val="28"/>
          <w:lang w:val="kk-KZ"/>
        </w:rPr>
        <w:t>Қазақстан Республикасы Қаржы министрлігінің интерне</w:t>
      </w:r>
      <w:r w:rsidR="002B62A3">
        <w:rPr>
          <w:rFonts w:ascii="Times New Roman" w:eastAsia="Times New Roman" w:hAnsi="Times New Roman" w:cs="Times New Roman"/>
          <w:sz w:val="28"/>
          <w:szCs w:val="28"/>
          <w:lang w:val="kk-KZ"/>
        </w:rPr>
        <w:t>т-ресурсында орналастыруды;</w:t>
      </w:r>
    </w:p>
    <w:p w:rsidR="00584ED7" w:rsidRPr="00584ED7" w:rsidRDefault="002B62A3" w:rsidP="00584ED7">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00584ED7" w:rsidRPr="002B62A3">
        <w:rPr>
          <w:rFonts w:ascii="Times New Roman" w:eastAsia="Times New Roman" w:hAnsi="Times New Roman" w:cs="Times New Roman"/>
          <w:sz w:val="28"/>
          <w:szCs w:val="28"/>
          <w:lang w:val="kk-KZ"/>
        </w:rPr>
        <w:t xml:space="preserve">осы бұйрық </w:t>
      </w:r>
      <w:r w:rsidR="00C97F84" w:rsidRPr="002B62A3">
        <w:rPr>
          <w:rFonts w:ascii="Times New Roman" w:eastAsia="Times New Roman" w:hAnsi="Times New Roman" w:cs="Times New Roman"/>
          <w:sz w:val="28"/>
          <w:szCs w:val="28"/>
          <w:lang w:val="kk-KZ"/>
        </w:rPr>
        <w:t>Қазақстан Республикасы</w:t>
      </w:r>
      <w:r w:rsidR="00C97F84">
        <w:rPr>
          <w:rFonts w:ascii="Times New Roman" w:eastAsia="Times New Roman" w:hAnsi="Times New Roman" w:cs="Times New Roman"/>
          <w:sz w:val="28"/>
          <w:szCs w:val="28"/>
          <w:lang w:val="kk-KZ"/>
        </w:rPr>
        <w:t>ның</w:t>
      </w:r>
      <w:r w:rsidR="00C97F84" w:rsidRPr="002B62A3">
        <w:rPr>
          <w:rFonts w:ascii="Times New Roman" w:eastAsia="Times New Roman" w:hAnsi="Times New Roman" w:cs="Times New Roman"/>
          <w:sz w:val="28"/>
          <w:szCs w:val="28"/>
          <w:lang w:val="kk-KZ"/>
        </w:rPr>
        <w:t xml:space="preserve"> Әділет министрлігінде </w:t>
      </w:r>
      <w:r w:rsidR="00584ED7" w:rsidRPr="002B62A3">
        <w:rPr>
          <w:rFonts w:ascii="Times New Roman" w:eastAsia="Times New Roman" w:hAnsi="Times New Roman" w:cs="Times New Roman"/>
          <w:sz w:val="28"/>
          <w:szCs w:val="28"/>
          <w:lang w:val="kk-KZ"/>
        </w:rPr>
        <w:t xml:space="preserve">мемлекеттік </w:t>
      </w:r>
      <w:r w:rsidR="00BB42C7" w:rsidRPr="00BB42C7">
        <w:rPr>
          <w:rFonts w:ascii="Times New Roman" w:eastAsia="Times New Roman" w:hAnsi="Times New Roman" w:cs="Times New Roman"/>
          <w:sz w:val="28"/>
          <w:szCs w:val="28"/>
          <w:lang w:val="kk-KZ"/>
        </w:rPr>
        <w:t xml:space="preserve">тіркелгеннен </w:t>
      </w:r>
      <w:r w:rsidR="00584ED7" w:rsidRPr="002B62A3">
        <w:rPr>
          <w:rFonts w:ascii="Times New Roman" w:eastAsia="Times New Roman" w:hAnsi="Times New Roman" w:cs="Times New Roman"/>
          <w:sz w:val="28"/>
          <w:szCs w:val="28"/>
          <w:lang w:val="kk-KZ"/>
        </w:rPr>
        <w:t xml:space="preserve">кейін он жұмыс күні ішінде осы тармақтың </w:t>
      </w:r>
      <w:hyperlink r:id="rId6" w:anchor="z24" w:history="1">
        <w:r w:rsidR="00584ED7" w:rsidRPr="002B62A3">
          <w:rPr>
            <w:rFonts w:ascii="Times New Roman" w:eastAsia="Times New Roman" w:hAnsi="Times New Roman" w:cs="Times New Roman"/>
            <w:sz w:val="28"/>
            <w:szCs w:val="28"/>
            <w:lang w:val="kk-KZ"/>
          </w:rPr>
          <w:t>1)</w:t>
        </w:r>
      </w:hyperlink>
      <w:r w:rsidR="00584ED7" w:rsidRPr="002B62A3">
        <w:rPr>
          <w:rFonts w:ascii="Times New Roman" w:eastAsia="Times New Roman" w:hAnsi="Times New Roman" w:cs="Times New Roman"/>
          <w:sz w:val="28"/>
          <w:szCs w:val="28"/>
          <w:lang w:val="kk-KZ"/>
        </w:rPr>
        <w:t xml:space="preserve"> және </w:t>
      </w:r>
      <w:hyperlink r:id="rId7" w:anchor="z25" w:history="1">
        <w:r w:rsidR="00584ED7" w:rsidRPr="002B62A3">
          <w:rPr>
            <w:rFonts w:ascii="Times New Roman" w:eastAsia="Times New Roman" w:hAnsi="Times New Roman" w:cs="Times New Roman"/>
            <w:sz w:val="28"/>
            <w:szCs w:val="28"/>
            <w:lang w:val="kk-KZ"/>
          </w:rPr>
          <w:t>2) тармақшаларында</w:t>
        </w:r>
      </w:hyperlink>
      <w:r w:rsidR="00584ED7" w:rsidRPr="002B62A3">
        <w:rPr>
          <w:rFonts w:ascii="Times New Roman" w:eastAsia="Times New Roman" w:hAnsi="Times New Roman" w:cs="Times New Roman"/>
          <w:sz w:val="28"/>
          <w:szCs w:val="28"/>
          <w:lang w:val="kk-KZ"/>
        </w:rPr>
        <w:t xml:space="preserve"> көзделген іс-шаралардың орындалуы туралы мәліметтерді </w:t>
      </w:r>
      <w:r w:rsidR="00BB42C7" w:rsidRPr="004924BA">
        <w:rPr>
          <w:rFonts w:ascii="Times New Roman" w:eastAsia="Times New Roman" w:hAnsi="Times New Roman" w:cs="Times New Roman"/>
          <w:sz w:val="28"/>
          <w:szCs w:val="28"/>
          <w:lang w:val="kk-KZ"/>
        </w:rPr>
        <w:t xml:space="preserve">Қазақстан Республикасы Қаржы министрлігінің </w:t>
      </w:r>
      <w:r w:rsidR="00BB42C7" w:rsidRPr="002B62A3">
        <w:rPr>
          <w:rFonts w:ascii="Times New Roman" w:eastAsia="Times New Roman" w:hAnsi="Times New Roman" w:cs="Times New Roman"/>
          <w:sz w:val="28"/>
          <w:szCs w:val="28"/>
          <w:lang w:val="kk-KZ"/>
        </w:rPr>
        <w:t xml:space="preserve">Заң қызметі департаментіне </w:t>
      </w:r>
      <w:r w:rsidR="00584ED7" w:rsidRPr="002B62A3">
        <w:rPr>
          <w:rFonts w:ascii="Times New Roman" w:eastAsia="Times New Roman" w:hAnsi="Times New Roman" w:cs="Times New Roman"/>
          <w:sz w:val="28"/>
          <w:szCs w:val="28"/>
          <w:lang w:val="kk-KZ"/>
        </w:rPr>
        <w:t>ұсынуды қамтамасыз етсін.</w:t>
      </w:r>
      <w:r w:rsidR="00BB42C7">
        <w:rPr>
          <w:rFonts w:ascii="Times New Roman" w:eastAsia="Times New Roman" w:hAnsi="Times New Roman" w:cs="Times New Roman"/>
          <w:sz w:val="28"/>
          <w:szCs w:val="28"/>
          <w:lang w:val="kk-KZ"/>
        </w:rPr>
        <w:t xml:space="preserve"> </w:t>
      </w:r>
    </w:p>
    <w:p w:rsidR="0046767F" w:rsidRPr="0046767F" w:rsidRDefault="0046767F" w:rsidP="0046767F">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w:t>
      </w:r>
      <w:r w:rsidRPr="0046767F">
        <w:rPr>
          <w:rFonts w:ascii="Times New Roman" w:eastAsia="Times New Roman" w:hAnsi="Times New Roman" w:cs="Times New Roman"/>
          <w:sz w:val="28"/>
          <w:szCs w:val="28"/>
          <w:lang w:val="kk-KZ"/>
        </w:rPr>
        <w:t xml:space="preserve"> Осы бұйрық </w:t>
      </w:r>
      <w:r w:rsidR="001E33E6" w:rsidRPr="001E33E6">
        <w:rPr>
          <w:rFonts w:ascii="Times New Roman" w:eastAsia="Times New Roman" w:hAnsi="Times New Roman" w:cs="Times New Roman"/>
          <w:sz w:val="28"/>
          <w:szCs w:val="28"/>
          <w:lang w:val="kk-KZ"/>
        </w:rPr>
        <w:t xml:space="preserve">2026 жылғы 12 шілдеден бастап осы бұйрықтың қолданысқа енгізілетін </w:t>
      </w:r>
      <w:r w:rsidR="001E33E6" w:rsidRPr="0046767F">
        <w:rPr>
          <w:rFonts w:ascii="Times New Roman" w:eastAsia="Times New Roman" w:hAnsi="Times New Roman" w:cs="Times New Roman"/>
          <w:sz w:val="28"/>
          <w:szCs w:val="28"/>
          <w:lang w:val="kk-KZ"/>
        </w:rPr>
        <w:t xml:space="preserve">1-тармағының </w:t>
      </w:r>
      <w:r w:rsidRPr="0046767F">
        <w:rPr>
          <w:rFonts w:ascii="Times New Roman" w:eastAsia="Times New Roman" w:hAnsi="Times New Roman" w:cs="Times New Roman"/>
          <w:sz w:val="28"/>
          <w:szCs w:val="28"/>
          <w:lang w:val="kk-KZ"/>
        </w:rPr>
        <w:t>бесінші, алтыншы, тоғызыншы, оныншы, он бірінші, он сегізінші, он тоғызыншы, жиырма үшінші, жиырма бесінші, жиырма тоғызыншы, отыз екінші, отыз бесінші, отыз алтыншы, отыз жетінші, отыз сегізінші, отыз тоғызыншы</w:t>
      </w:r>
      <w:r w:rsidR="001E33E6">
        <w:rPr>
          <w:rFonts w:ascii="Times New Roman" w:eastAsia="Times New Roman" w:hAnsi="Times New Roman" w:cs="Times New Roman"/>
          <w:sz w:val="28"/>
          <w:szCs w:val="28"/>
          <w:lang w:val="kk-KZ"/>
        </w:rPr>
        <w:t>,</w:t>
      </w:r>
      <w:r w:rsidRPr="0046767F">
        <w:rPr>
          <w:rFonts w:ascii="Times New Roman" w:eastAsia="Times New Roman" w:hAnsi="Times New Roman" w:cs="Times New Roman"/>
          <w:sz w:val="28"/>
          <w:szCs w:val="28"/>
          <w:lang w:val="kk-KZ"/>
        </w:rPr>
        <w:t xml:space="preserve"> </w:t>
      </w:r>
      <w:r w:rsidR="001E33E6" w:rsidRPr="0046767F">
        <w:rPr>
          <w:rFonts w:ascii="Times New Roman" w:eastAsia="Times New Roman" w:hAnsi="Times New Roman" w:cs="Times New Roman"/>
          <w:sz w:val="28"/>
          <w:szCs w:val="28"/>
          <w:lang w:val="kk-KZ"/>
        </w:rPr>
        <w:t xml:space="preserve">қырық үшінші </w:t>
      </w:r>
      <w:r w:rsidRPr="0046767F">
        <w:rPr>
          <w:rFonts w:ascii="Times New Roman" w:eastAsia="Times New Roman" w:hAnsi="Times New Roman" w:cs="Times New Roman"/>
          <w:sz w:val="28"/>
          <w:szCs w:val="28"/>
          <w:lang w:val="kk-KZ"/>
        </w:rPr>
        <w:t>абзацтары</w:t>
      </w:r>
      <w:r w:rsidR="00C97F84">
        <w:rPr>
          <w:rFonts w:ascii="Times New Roman" w:eastAsia="Times New Roman" w:hAnsi="Times New Roman" w:cs="Times New Roman"/>
          <w:sz w:val="28"/>
          <w:szCs w:val="28"/>
          <w:lang w:val="kk-KZ"/>
        </w:rPr>
        <w:t>н</w:t>
      </w:r>
      <w:r w:rsidRPr="0046767F">
        <w:rPr>
          <w:rFonts w:ascii="Times New Roman" w:eastAsia="Times New Roman" w:hAnsi="Times New Roman" w:cs="Times New Roman"/>
          <w:sz w:val="28"/>
          <w:szCs w:val="28"/>
          <w:lang w:val="kk-KZ"/>
        </w:rPr>
        <w:t xml:space="preserve"> қоспағанда, алғашқы ресми жарияланған күнінен кейін күнтізбелік он күн өткен соң қолданысқа енгізіледі</w:t>
      </w:r>
      <w:r w:rsidR="001E33E6">
        <w:rPr>
          <w:rFonts w:ascii="Times New Roman" w:eastAsia="Times New Roman" w:hAnsi="Times New Roman" w:cs="Times New Roman"/>
          <w:sz w:val="28"/>
          <w:szCs w:val="28"/>
          <w:lang w:val="kk-KZ"/>
        </w:rPr>
        <w:t xml:space="preserve"> және ресми жариялануға </w:t>
      </w:r>
      <w:r w:rsidR="00C97F84">
        <w:rPr>
          <w:rFonts w:ascii="Times New Roman" w:eastAsia="Times New Roman" w:hAnsi="Times New Roman" w:cs="Times New Roman"/>
          <w:sz w:val="28"/>
          <w:szCs w:val="28"/>
          <w:lang w:val="kk-KZ"/>
        </w:rPr>
        <w:t>тиіс</w:t>
      </w:r>
      <w:r w:rsidRPr="0046767F">
        <w:rPr>
          <w:rFonts w:ascii="Times New Roman" w:eastAsia="Times New Roman" w:hAnsi="Times New Roman" w:cs="Times New Roman"/>
          <w:sz w:val="28"/>
          <w:szCs w:val="28"/>
          <w:lang w:val="kk-KZ"/>
        </w:rPr>
        <w:t>.</w:t>
      </w:r>
    </w:p>
    <w:p w:rsidR="0046767F" w:rsidRPr="0046767F" w:rsidRDefault="0046767F" w:rsidP="0046767F">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sidRPr="0046767F">
        <w:rPr>
          <w:rFonts w:ascii="Times New Roman" w:eastAsia="Times New Roman" w:hAnsi="Times New Roman" w:cs="Times New Roman"/>
          <w:sz w:val="28"/>
          <w:szCs w:val="28"/>
          <w:lang w:val="kk-KZ"/>
        </w:rPr>
        <w:lastRenderedPageBreak/>
        <w:t>2026 жылғы 12 шілдеден бастап:</w:t>
      </w:r>
    </w:p>
    <w:p w:rsidR="0046767F" w:rsidRPr="0046767F" w:rsidRDefault="0046767F" w:rsidP="0046767F">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sidRPr="0046767F">
        <w:rPr>
          <w:rFonts w:ascii="Times New Roman" w:eastAsia="Times New Roman" w:hAnsi="Times New Roman" w:cs="Times New Roman"/>
          <w:sz w:val="28"/>
          <w:szCs w:val="28"/>
          <w:lang w:val="kk-KZ"/>
        </w:rPr>
        <w:t>осы бұйрықтың 1-тармағының он үшінші, жиырма жетінші және қырық бірінші абзацтары мынадай редакцияда қолданылады:</w:t>
      </w:r>
    </w:p>
    <w:p w:rsidR="0046767F" w:rsidRPr="0046767F" w:rsidRDefault="001E33E6" w:rsidP="0046767F">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C97F84" w:rsidRPr="00C97F84">
        <w:rPr>
          <w:rFonts w:ascii="Times New Roman" w:eastAsia="Times New Roman" w:hAnsi="Times New Roman" w:cs="Times New Roman"/>
          <w:sz w:val="28"/>
          <w:szCs w:val="28"/>
          <w:lang w:val="kk-KZ"/>
        </w:rPr>
        <w:t xml:space="preserve">тауарларды сыныптау туралы шешімді қабылдайды, оған аумақтық мемлекеттік кірістер органының басшысы немесе оны алмастыратын адам қол қояды және мұндай шешім қабылданған күннен кейінгі 1 (бір) жұмыс күнінен кешіктірмей декларантқа және кеден өкіліне </w:t>
      </w:r>
      <w:r w:rsidR="00C97F84">
        <w:rPr>
          <w:rFonts w:ascii="Times New Roman" w:eastAsia="Times New Roman" w:hAnsi="Times New Roman" w:cs="Times New Roman"/>
          <w:sz w:val="28"/>
          <w:szCs w:val="28"/>
          <w:lang w:val="kk-KZ"/>
        </w:rPr>
        <w:t>цифрлық</w:t>
      </w:r>
      <w:r w:rsidR="00C97F84" w:rsidRPr="00C97F84">
        <w:rPr>
          <w:rFonts w:ascii="Times New Roman" w:eastAsia="Times New Roman" w:hAnsi="Times New Roman" w:cs="Times New Roman"/>
          <w:sz w:val="28"/>
          <w:szCs w:val="28"/>
          <w:lang w:val="kk-KZ"/>
        </w:rPr>
        <w:t xml:space="preserve"> жүйе арқылы тауарларды сыныптау туралы шешімнің қабылданғаны туралы хабарлайды</w:t>
      </w:r>
      <w:r w:rsidR="0046767F" w:rsidRPr="0046767F">
        <w:rPr>
          <w:rFonts w:ascii="Times New Roman" w:eastAsia="Times New Roman" w:hAnsi="Times New Roman" w:cs="Times New Roman"/>
          <w:sz w:val="28"/>
          <w:szCs w:val="28"/>
          <w:lang w:val="kk-KZ"/>
        </w:rPr>
        <w:t>;</w:t>
      </w:r>
    </w:p>
    <w:p w:rsidR="0046767F" w:rsidRPr="0046767F" w:rsidRDefault="0046767F" w:rsidP="0046767F">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sidRPr="0046767F">
        <w:rPr>
          <w:rFonts w:ascii="Times New Roman" w:eastAsia="Times New Roman" w:hAnsi="Times New Roman" w:cs="Times New Roman"/>
          <w:sz w:val="28"/>
          <w:szCs w:val="28"/>
          <w:lang w:val="kk-KZ"/>
        </w:rPr>
        <w:t>аумақтық мемлекеттік кіріс</w:t>
      </w:r>
      <w:r w:rsidR="00C97F84">
        <w:rPr>
          <w:rFonts w:ascii="Times New Roman" w:eastAsia="Times New Roman" w:hAnsi="Times New Roman" w:cs="Times New Roman"/>
          <w:sz w:val="28"/>
          <w:szCs w:val="28"/>
          <w:lang w:val="kk-KZ"/>
        </w:rPr>
        <w:t>тер</w:t>
      </w:r>
      <w:r w:rsidRPr="0046767F">
        <w:rPr>
          <w:rFonts w:ascii="Times New Roman" w:eastAsia="Times New Roman" w:hAnsi="Times New Roman" w:cs="Times New Roman"/>
          <w:sz w:val="28"/>
          <w:szCs w:val="28"/>
          <w:lang w:val="kk-KZ"/>
        </w:rPr>
        <w:t xml:space="preserve"> органының басшысы не оны алмастыратын </w:t>
      </w:r>
      <w:r w:rsidR="00C97F84">
        <w:rPr>
          <w:rFonts w:ascii="Times New Roman" w:eastAsia="Times New Roman" w:hAnsi="Times New Roman" w:cs="Times New Roman"/>
          <w:sz w:val="28"/>
          <w:szCs w:val="28"/>
          <w:lang w:val="kk-KZ"/>
        </w:rPr>
        <w:t>адам</w:t>
      </w:r>
      <w:r w:rsidRPr="0046767F">
        <w:rPr>
          <w:rFonts w:ascii="Times New Roman" w:eastAsia="Times New Roman" w:hAnsi="Times New Roman" w:cs="Times New Roman"/>
          <w:sz w:val="28"/>
          <w:szCs w:val="28"/>
          <w:lang w:val="kk-KZ"/>
        </w:rPr>
        <w:t xml:space="preserve"> қол қоятын </w:t>
      </w:r>
      <w:r w:rsidR="00C97F84">
        <w:rPr>
          <w:rFonts w:ascii="Times New Roman" w:eastAsia="Times New Roman" w:hAnsi="Times New Roman" w:cs="Times New Roman"/>
          <w:sz w:val="28"/>
          <w:szCs w:val="28"/>
          <w:lang w:val="kk-KZ"/>
        </w:rPr>
        <w:t>т</w:t>
      </w:r>
      <w:r w:rsidRPr="0046767F">
        <w:rPr>
          <w:rFonts w:ascii="Times New Roman" w:eastAsia="Times New Roman" w:hAnsi="Times New Roman" w:cs="Times New Roman"/>
          <w:sz w:val="28"/>
          <w:szCs w:val="28"/>
          <w:lang w:val="kk-KZ"/>
        </w:rPr>
        <w:t>ауарларды сыныптау туралы шешім</w:t>
      </w:r>
      <w:r w:rsidR="00C97F84">
        <w:rPr>
          <w:rFonts w:ascii="Times New Roman" w:eastAsia="Times New Roman" w:hAnsi="Times New Roman" w:cs="Times New Roman"/>
          <w:sz w:val="28"/>
          <w:szCs w:val="28"/>
          <w:lang w:val="kk-KZ"/>
        </w:rPr>
        <w:t xml:space="preserve"> </w:t>
      </w:r>
      <w:r w:rsidR="00C97F84" w:rsidRPr="00C97F84">
        <w:rPr>
          <w:rFonts w:ascii="Times New Roman" w:eastAsia="Times New Roman" w:hAnsi="Times New Roman" w:cs="Times New Roman"/>
          <w:sz w:val="28"/>
          <w:szCs w:val="28"/>
          <w:lang w:val="kk-KZ"/>
        </w:rPr>
        <w:t xml:space="preserve">1 (бір) жұмыс күнінен кешіктірмей декларантқа және кеден өкіліне </w:t>
      </w:r>
      <w:r w:rsidR="00C97F84">
        <w:rPr>
          <w:rFonts w:ascii="Times New Roman" w:eastAsia="Times New Roman" w:hAnsi="Times New Roman" w:cs="Times New Roman"/>
          <w:sz w:val="28"/>
          <w:szCs w:val="28"/>
          <w:lang w:val="kk-KZ"/>
        </w:rPr>
        <w:t>цифрлық</w:t>
      </w:r>
      <w:r w:rsidR="00C97F84" w:rsidRPr="00C97F84">
        <w:rPr>
          <w:rFonts w:ascii="Times New Roman" w:eastAsia="Times New Roman" w:hAnsi="Times New Roman" w:cs="Times New Roman"/>
          <w:sz w:val="28"/>
          <w:szCs w:val="28"/>
          <w:lang w:val="kk-KZ"/>
        </w:rPr>
        <w:t xml:space="preserve"> жүйе арқылы тауарларды сыныптау туралы шешімнің қабылданғаны туралы хабарлайды</w:t>
      </w:r>
      <w:r w:rsidR="00C97F84" w:rsidRPr="0046767F">
        <w:rPr>
          <w:rFonts w:ascii="Times New Roman" w:eastAsia="Times New Roman" w:hAnsi="Times New Roman" w:cs="Times New Roman"/>
          <w:sz w:val="28"/>
          <w:szCs w:val="28"/>
          <w:lang w:val="kk-KZ"/>
        </w:rPr>
        <w:t xml:space="preserve"> </w:t>
      </w:r>
      <w:r w:rsidRPr="0046767F">
        <w:rPr>
          <w:rFonts w:ascii="Times New Roman" w:eastAsia="Times New Roman" w:hAnsi="Times New Roman" w:cs="Times New Roman"/>
          <w:sz w:val="28"/>
          <w:szCs w:val="28"/>
          <w:lang w:val="kk-KZ"/>
        </w:rPr>
        <w:t xml:space="preserve">және </w:t>
      </w:r>
      <w:r w:rsidR="00C97F84" w:rsidRPr="0046767F">
        <w:rPr>
          <w:rFonts w:ascii="Times New Roman" w:eastAsia="Times New Roman" w:hAnsi="Times New Roman" w:cs="Times New Roman"/>
          <w:sz w:val="28"/>
          <w:szCs w:val="28"/>
          <w:lang w:val="kk-KZ"/>
        </w:rPr>
        <w:t>ЕЭК шешімінің № 2</w:t>
      </w:r>
      <w:r w:rsidR="00C97F84">
        <w:rPr>
          <w:rFonts w:ascii="Times New Roman" w:eastAsia="Times New Roman" w:hAnsi="Times New Roman" w:cs="Times New Roman"/>
          <w:sz w:val="28"/>
          <w:szCs w:val="28"/>
          <w:lang w:val="kk-KZ"/>
        </w:rPr>
        <w:t>-</w:t>
      </w:r>
      <w:r w:rsidR="00C97F84" w:rsidRPr="0046767F">
        <w:rPr>
          <w:rFonts w:ascii="Times New Roman" w:eastAsia="Times New Roman" w:hAnsi="Times New Roman" w:cs="Times New Roman"/>
          <w:sz w:val="28"/>
          <w:szCs w:val="28"/>
          <w:lang w:val="kk-KZ"/>
        </w:rPr>
        <w:t xml:space="preserve">қосымшасында белгіленген </w:t>
      </w:r>
      <w:r w:rsidRPr="0046767F">
        <w:rPr>
          <w:rFonts w:ascii="Times New Roman" w:eastAsia="Times New Roman" w:hAnsi="Times New Roman" w:cs="Times New Roman"/>
          <w:sz w:val="28"/>
          <w:szCs w:val="28"/>
          <w:lang w:val="kk-KZ"/>
        </w:rPr>
        <w:t>нысан бойынша ТД-да мәлімделген мәліметтерге өзгерістер (толықтырулар) енгізу туралы талап қояды;</w:t>
      </w:r>
    </w:p>
    <w:p w:rsidR="0023010C" w:rsidRDefault="00C97F84" w:rsidP="0046767F">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r w:rsidRPr="0046767F">
        <w:rPr>
          <w:rFonts w:ascii="Times New Roman" w:eastAsia="Times New Roman" w:hAnsi="Times New Roman" w:cs="Times New Roman"/>
          <w:sz w:val="28"/>
          <w:szCs w:val="28"/>
          <w:lang w:val="kk-KZ"/>
        </w:rPr>
        <w:t>аумақтық мемлекеттік кіріс</w:t>
      </w:r>
      <w:r>
        <w:rPr>
          <w:rFonts w:ascii="Times New Roman" w:eastAsia="Times New Roman" w:hAnsi="Times New Roman" w:cs="Times New Roman"/>
          <w:sz w:val="28"/>
          <w:szCs w:val="28"/>
          <w:lang w:val="kk-KZ"/>
        </w:rPr>
        <w:t>тер</w:t>
      </w:r>
      <w:r w:rsidRPr="0046767F">
        <w:rPr>
          <w:rFonts w:ascii="Times New Roman" w:eastAsia="Times New Roman" w:hAnsi="Times New Roman" w:cs="Times New Roman"/>
          <w:sz w:val="28"/>
          <w:szCs w:val="28"/>
          <w:lang w:val="kk-KZ"/>
        </w:rPr>
        <w:t xml:space="preserve"> органының басшысы не оны алмастыратын </w:t>
      </w:r>
      <w:r>
        <w:rPr>
          <w:rFonts w:ascii="Times New Roman" w:eastAsia="Times New Roman" w:hAnsi="Times New Roman" w:cs="Times New Roman"/>
          <w:sz w:val="28"/>
          <w:szCs w:val="28"/>
          <w:lang w:val="kk-KZ"/>
        </w:rPr>
        <w:t>адам</w:t>
      </w:r>
      <w:r w:rsidRPr="0046767F">
        <w:rPr>
          <w:rFonts w:ascii="Times New Roman" w:eastAsia="Times New Roman" w:hAnsi="Times New Roman" w:cs="Times New Roman"/>
          <w:sz w:val="28"/>
          <w:szCs w:val="28"/>
          <w:lang w:val="kk-KZ"/>
        </w:rPr>
        <w:t xml:space="preserve"> қол қоятын </w:t>
      </w:r>
      <w:r>
        <w:rPr>
          <w:rFonts w:ascii="Times New Roman" w:eastAsia="Times New Roman" w:hAnsi="Times New Roman" w:cs="Times New Roman"/>
          <w:sz w:val="28"/>
          <w:szCs w:val="28"/>
          <w:lang w:val="kk-KZ"/>
        </w:rPr>
        <w:t>т</w:t>
      </w:r>
      <w:r w:rsidRPr="0046767F">
        <w:rPr>
          <w:rFonts w:ascii="Times New Roman" w:eastAsia="Times New Roman" w:hAnsi="Times New Roman" w:cs="Times New Roman"/>
          <w:sz w:val="28"/>
          <w:szCs w:val="28"/>
          <w:lang w:val="kk-KZ"/>
        </w:rPr>
        <w:t>ауарларды сыныптау туралы шешім</w:t>
      </w:r>
      <w:r>
        <w:rPr>
          <w:rFonts w:ascii="Times New Roman" w:eastAsia="Times New Roman" w:hAnsi="Times New Roman" w:cs="Times New Roman"/>
          <w:sz w:val="28"/>
          <w:szCs w:val="28"/>
          <w:lang w:val="kk-KZ"/>
        </w:rPr>
        <w:t xml:space="preserve"> </w:t>
      </w:r>
      <w:r w:rsidRPr="00C97F84">
        <w:rPr>
          <w:rFonts w:ascii="Times New Roman" w:eastAsia="Times New Roman" w:hAnsi="Times New Roman" w:cs="Times New Roman"/>
          <w:sz w:val="28"/>
          <w:szCs w:val="28"/>
          <w:lang w:val="kk-KZ"/>
        </w:rPr>
        <w:t xml:space="preserve">1 (бір) жұмыс күнінен кешіктірмей декларантқа және кеден өкіліне </w:t>
      </w:r>
      <w:r>
        <w:rPr>
          <w:rFonts w:ascii="Times New Roman" w:eastAsia="Times New Roman" w:hAnsi="Times New Roman" w:cs="Times New Roman"/>
          <w:sz w:val="28"/>
          <w:szCs w:val="28"/>
          <w:lang w:val="kk-KZ"/>
        </w:rPr>
        <w:t>цифрлық</w:t>
      </w:r>
      <w:r w:rsidRPr="00C97F84">
        <w:rPr>
          <w:rFonts w:ascii="Times New Roman" w:eastAsia="Times New Roman" w:hAnsi="Times New Roman" w:cs="Times New Roman"/>
          <w:sz w:val="28"/>
          <w:szCs w:val="28"/>
          <w:lang w:val="kk-KZ"/>
        </w:rPr>
        <w:t xml:space="preserve"> жүйе арқылы тауарларды сыныптау туралы шешімнің қабылданғаны туралы хабарлайды</w:t>
      </w:r>
      <w:r w:rsidRPr="0046767F">
        <w:rPr>
          <w:rFonts w:ascii="Times New Roman" w:eastAsia="Times New Roman" w:hAnsi="Times New Roman" w:cs="Times New Roman"/>
          <w:sz w:val="28"/>
          <w:szCs w:val="28"/>
          <w:lang w:val="kk-KZ"/>
        </w:rPr>
        <w:t xml:space="preserve"> және </w:t>
      </w:r>
      <w:r w:rsidR="0046767F" w:rsidRPr="0046767F">
        <w:rPr>
          <w:rFonts w:ascii="Times New Roman" w:eastAsia="Times New Roman" w:hAnsi="Times New Roman" w:cs="Times New Roman"/>
          <w:sz w:val="28"/>
          <w:szCs w:val="28"/>
          <w:lang w:val="kk-KZ"/>
        </w:rPr>
        <w:t>Кодекстің 183-бабына сәйкес ТД-да мәлімделген мәліметтерге өзгерістер (толықтыру</w:t>
      </w:r>
      <w:r w:rsidR="001E33E6">
        <w:rPr>
          <w:rFonts w:ascii="Times New Roman" w:eastAsia="Times New Roman" w:hAnsi="Times New Roman" w:cs="Times New Roman"/>
          <w:sz w:val="28"/>
          <w:szCs w:val="28"/>
          <w:lang w:val="kk-KZ"/>
        </w:rPr>
        <w:t>лар) енгізу туралы талап қояды;»</w:t>
      </w:r>
      <w:r w:rsidR="0023010C" w:rsidRPr="0023010C">
        <w:rPr>
          <w:rFonts w:ascii="Times New Roman" w:eastAsia="Times New Roman" w:hAnsi="Times New Roman" w:cs="Times New Roman"/>
          <w:sz w:val="28"/>
          <w:szCs w:val="28"/>
          <w:lang w:val="kk-KZ"/>
        </w:rPr>
        <w:t>.</w:t>
      </w:r>
    </w:p>
    <w:p w:rsidR="0023010C" w:rsidRDefault="0023010C" w:rsidP="0023010C">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rPr>
      </w:pPr>
    </w:p>
    <w:p w:rsidR="0023010C" w:rsidRDefault="0023010C" w:rsidP="0023010C">
      <w:pPr>
        <w:tabs>
          <w:tab w:val="left" w:pos="709"/>
        </w:tabs>
        <w:overflowPunct w:val="0"/>
        <w:autoSpaceDE w:val="0"/>
        <w:autoSpaceDN w:val="0"/>
        <w:adjustRightInd w:val="0"/>
        <w:spacing w:after="0" w:line="240" w:lineRule="auto"/>
        <w:ind w:firstLine="720"/>
        <w:jc w:val="both"/>
        <w:rPr>
          <w:rFonts w:ascii="Times New Roman" w:eastAsia="Times New Roman" w:hAnsi="Times New Roman" w:cs="Times New Roman"/>
          <w:b/>
          <w:sz w:val="28"/>
          <w:szCs w:val="28"/>
        </w:rPr>
      </w:pPr>
      <w:r w:rsidRPr="0023010C">
        <w:rPr>
          <w:rFonts w:ascii="Times New Roman" w:eastAsia="Times New Roman" w:hAnsi="Times New Roman" w:cs="Times New Roman"/>
          <w:b/>
          <w:sz w:val="28"/>
          <w:szCs w:val="28"/>
          <w:lang w:val="kk-KZ"/>
        </w:rPr>
        <w:t>Лауазымы</w:t>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ab/>
      </w:r>
      <w:r w:rsidR="00367CE6">
        <w:rPr>
          <w:rFonts w:ascii="Times New Roman" w:eastAsia="Times New Roman" w:hAnsi="Times New Roman" w:cs="Times New Roman"/>
          <w:b/>
          <w:sz w:val="28"/>
          <w:szCs w:val="28"/>
          <w:lang w:val="kk-KZ"/>
        </w:rPr>
        <w:tab/>
      </w:r>
      <w:r w:rsidR="00F32F8D">
        <w:rPr>
          <w:rFonts w:ascii="Times New Roman" w:eastAsia="Times New Roman" w:hAnsi="Times New Roman" w:cs="Times New Roman"/>
          <w:b/>
          <w:sz w:val="28"/>
          <w:szCs w:val="28"/>
          <w:lang w:val="kk-KZ"/>
        </w:rPr>
        <w:tab/>
      </w:r>
      <w:r w:rsidRPr="0023010C">
        <w:rPr>
          <w:rFonts w:ascii="Times New Roman" w:eastAsia="Times New Roman" w:hAnsi="Times New Roman" w:cs="Times New Roman"/>
          <w:b/>
          <w:sz w:val="28"/>
          <w:szCs w:val="28"/>
          <w:lang w:val="kk-KZ"/>
        </w:rPr>
        <w:t>А</w:t>
      </w:r>
      <w:r w:rsidR="00766622">
        <w:rPr>
          <w:rFonts w:ascii="Times New Roman" w:eastAsia="Times New Roman" w:hAnsi="Times New Roman" w:cs="Times New Roman"/>
          <w:b/>
          <w:sz w:val="28"/>
          <w:szCs w:val="28"/>
          <w:lang w:val="kk-KZ"/>
        </w:rPr>
        <w:t>ты-жөні</w:t>
      </w:r>
    </w:p>
    <w:sectPr w:rsidR="0023010C" w:rsidSect="00E42CA3">
      <w:headerReference w:type="default" r:id="rId8"/>
      <w:pgSz w:w="12240" w:h="15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7A9" w:rsidRDefault="000307A9" w:rsidP="00E42CA3">
      <w:pPr>
        <w:spacing w:after="0" w:line="240" w:lineRule="auto"/>
      </w:pPr>
      <w:r>
        <w:separator/>
      </w:r>
    </w:p>
  </w:endnote>
  <w:endnote w:type="continuationSeparator" w:id="0">
    <w:p w:rsidR="000307A9" w:rsidRDefault="000307A9" w:rsidP="00E42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7A9" w:rsidRDefault="000307A9" w:rsidP="00E42CA3">
      <w:pPr>
        <w:spacing w:after="0" w:line="240" w:lineRule="auto"/>
      </w:pPr>
      <w:r>
        <w:separator/>
      </w:r>
    </w:p>
  </w:footnote>
  <w:footnote w:type="continuationSeparator" w:id="0">
    <w:p w:rsidR="000307A9" w:rsidRDefault="000307A9" w:rsidP="00E42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917145"/>
      <w:docPartObj>
        <w:docPartGallery w:val="Page Numbers (Top of Page)"/>
        <w:docPartUnique/>
      </w:docPartObj>
    </w:sdtPr>
    <w:sdtContent>
      <w:p w:rsidR="00E42CA3" w:rsidRDefault="00E42CA3">
        <w:pPr>
          <w:pStyle w:val="a7"/>
          <w:jc w:val="center"/>
        </w:pPr>
        <w:r>
          <w:fldChar w:fldCharType="begin"/>
        </w:r>
        <w:r>
          <w:instrText>PAGE   \* MERGEFORMAT</w:instrText>
        </w:r>
        <w:r>
          <w:fldChar w:fldCharType="separate"/>
        </w:r>
        <w:r w:rsidRPr="00E42CA3">
          <w:rPr>
            <w:noProof/>
            <w:lang w:val="ru-RU"/>
          </w:rPr>
          <w:t>2</w:t>
        </w:r>
        <w:r>
          <w:fldChar w:fldCharType="end"/>
        </w:r>
      </w:p>
    </w:sdtContent>
  </w:sdt>
  <w:p w:rsidR="00E42CA3" w:rsidRDefault="00E42CA3">
    <w:pPr>
      <w:pStyle w:val="a7"/>
    </w:pPr>
  </w:p>
  <w:p w:rsidR="00E42CA3" w:rsidRDefault="00E42CA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C39"/>
    <w:rsid w:val="00006CC9"/>
    <w:rsid w:val="000307A9"/>
    <w:rsid w:val="00057BCC"/>
    <w:rsid w:val="001078C5"/>
    <w:rsid w:val="00125476"/>
    <w:rsid w:val="001E33E6"/>
    <w:rsid w:val="001F7EEA"/>
    <w:rsid w:val="0023010C"/>
    <w:rsid w:val="0029036A"/>
    <w:rsid w:val="002B62A3"/>
    <w:rsid w:val="002E763F"/>
    <w:rsid w:val="00326824"/>
    <w:rsid w:val="00362D60"/>
    <w:rsid w:val="00367CE6"/>
    <w:rsid w:val="003774E9"/>
    <w:rsid w:val="00381AEC"/>
    <w:rsid w:val="003A6969"/>
    <w:rsid w:val="003D50D5"/>
    <w:rsid w:val="00460A7A"/>
    <w:rsid w:val="0046767F"/>
    <w:rsid w:val="0048524D"/>
    <w:rsid w:val="00497CDC"/>
    <w:rsid w:val="004A76D7"/>
    <w:rsid w:val="004E24FE"/>
    <w:rsid w:val="005222DD"/>
    <w:rsid w:val="00522611"/>
    <w:rsid w:val="00537862"/>
    <w:rsid w:val="00584ED7"/>
    <w:rsid w:val="005F21A5"/>
    <w:rsid w:val="006615AD"/>
    <w:rsid w:val="00766622"/>
    <w:rsid w:val="00796BA2"/>
    <w:rsid w:val="007F43DA"/>
    <w:rsid w:val="00827E66"/>
    <w:rsid w:val="008B1D2A"/>
    <w:rsid w:val="008F661F"/>
    <w:rsid w:val="00972A41"/>
    <w:rsid w:val="00A445DC"/>
    <w:rsid w:val="00AF2CFE"/>
    <w:rsid w:val="00B8256B"/>
    <w:rsid w:val="00BB42C7"/>
    <w:rsid w:val="00C22DEA"/>
    <w:rsid w:val="00C97F84"/>
    <w:rsid w:val="00D16973"/>
    <w:rsid w:val="00D606DA"/>
    <w:rsid w:val="00DA2C5D"/>
    <w:rsid w:val="00E206A3"/>
    <w:rsid w:val="00E42CA3"/>
    <w:rsid w:val="00EA5C39"/>
    <w:rsid w:val="00EA7C3D"/>
    <w:rsid w:val="00ED3B89"/>
    <w:rsid w:val="00F32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070D"/>
  <w15:docId w15:val="{4D8A2684-9FAD-4BCE-8A6C-C3CF8D63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7C3D"/>
    <w:pPr>
      <w:ind w:left="720"/>
      <w:contextualSpacing/>
    </w:pPr>
  </w:style>
  <w:style w:type="character" w:styleId="a4">
    <w:name w:val="Hyperlink"/>
    <w:basedOn w:val="a0"/>
    <w:uiPriority w:val="99"/>
    <w:unhideWhenUsed/>
    <w:rsid w:val="00362D60"/>
    <w:rPr>
      <w:color w:val="0000FF"/>
      <w:u w:val="single"/>
    </w:rPr>
  </w:style>
  <w:style w:type="paragraph" w:styleId="a5">
    <w:name w:val="Normal (Web)"/>
    <w:basedOn w:val="a"/>
    <w:uiPriority w:val="99"/>
    <w:semiHidden/>
    <w:unhideWhenUsed/>
    <w:rsid w:val="003774E9"/>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C97F8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E42CA3"/>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E42CA3"/>
  </w:style>
  <w:style w:type="paragraph" w:styleId="a9">
    <w:name w:val="footer"/>
    <w:basedOn w:val="a"/>
    <w:link w:val="aa"/>
    <w:uiPriority w:val="99"/>
    <w:unhideWhenUsed/>
    <w:rsid w:val="00E42CA3"/>
    <w:pPr>
      <w:tabs>
        <w:tab w:val="center" w:pos="4844"/>
        <w:tab w:val="right" w:pos="9689"/>
      </w:tabs>
      <w:spacing w:after="0" w:line="240" w:lineRule="auto"/>
    </w:pPr>
  </w:style>
  <w:style w:type="character" w:customStyle="1" w:styleId="aa">
    <w:name w:val="Нижний колонтитул Знак"/>
    <w:basedOn w:val="a0"/>
    <w:link w:val="a9"/>
    <w:uiPriority w:val="99"/>
    <w:rsid w:val="00E42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6631">
      <w:bodyDiv w:val="1"/>
      <w:marLeft w:val="0"/>
      <w:marRight w:val="0"/>
      <w:marTop w:val="0"/>
      <w:marBottom w:val="0"/>
      <w:divBdr>
        <w:top w:val="none" w:sz="0" w:space="0" w:color="auto"/>
        <w:left w:val="none" w:sz="0" w:space="0" w:color="auto"/>
        <w:bottom w:val="none" w:sz="0" w:space="0" w:color="auto"/>
        <w:right w:val="none" w:sz="0" w:space="0" w:color="auto"/>
      </w:divBdr>
    </w:div>
    <w:div w:id="170343443">
      <w:bodyDiv w:val="1"/>
      <w:marLeft w:val="0"/>
      <w:marRight w:val="0"/>
      <w:marTop w:val="0"/>
      <w:marBottom w:val="0"/>
      <w:divBdr>
        <w:top w:val="none" w:sz="0" w:space="0" w:color="auto"/>
        <w:left w:val="none" w:sz="0" w:space="0" w:color="auto"/>
        <w:bottom w:val="none" w:sz="0" w:space="0" w:color="auto"/>
        <w:right w:val="none" w:sz="0" w:space="0" w:color="auto"/>
      </w:divBdr>
    </w:div>
    <w:div w:id="391778426">
      <w:bodyDiv w:val="1"/>
      <w:marLeft w:val="0"/>
      <w:marRight w:val="0"/>
      <w:marTop w:val="0"/>
      <w:marBottom w:val="0"/>
      <w:divBdr>
        <w:top w:val="none" w:sz="0" w:space="0" w:color="auto"/>
        <w:left w:val="none" w:sz="0" w:space="0" w:color="auto"/>
        <w:bottom w:val="none" w:sz="0" w:space="0" w:color="auto"/>
        <w:right w:val="none" w:sz="0" w:space="0" w:color="auto"/>
      </w:divBdr>
      <w:divsChild>
        <w:div w:id="887111531">
          <w:marLeft w:val="0"/>
          <w:marRight w:val="0"/>
          <w:marTop w:val="0"/>
          <w:marBottom w:val="0"/>
          <w:divBdr>
            <w:top w:val="none" w:sz="0" w:space="0" w:color="auto"/>
            <w:left w:val="none" w:sz="0" w:space="0" w:color="auto"/>
            <w:bottom w:val="none" w:sz="0" w:space="0" w:color="auto"/>
            <w:right w:val="none" w:sz="0" w:space="0" w:color="auto"/>
          </w:divBdr>
        </w:div>
      </w:divsChild>
    </w:div>
    <w:div w:id="496577342">
      <w:bodyDiv w:val="1"/>
      <w:marLeft w:val="0"/>
      <w:marRight w:val="0"/>
      <w:marTop w:val="0"/>
      <w:marBottom w:val="0"/>
      <w:divBdr>
        <w:top w:val="none" w:sz="0" w:space="0" w:color="auto"/>
        <w:left w:val="none" w:sz="0" w:space="0" w:color="auto"/>
        <w:bottom w:val="none" w:sz="0" w:space="0" w:color="auto"/>
        <w:right w:val="none" w:sz="0" w:space="0" w:color="auto"/>
      </w:divBdr>
    </w:div>
    <w:div w:id="730889988">
      <w:bodyDiv w:val="1"/>
      <w:marLeft w:val="0"/>
      <w:marRight w:val="0"/>
      <w:marTop w:val="0"/>
      <w:marBottom w:val="0"/>
      <w:divBdr>
        <w:top w:val="none" w:sz="0" w:space="0" w:color="auto"/>
        <w:left w:val="none" w:sz="0" w:space="0" w:color="auto"/>
        <w:bottom w:val="none" w:sz="0" w:space="0" w:color="auto"/>
        <w:right w:val="none" w:sz="0" w:space="0" w:color="auto"/>
      </w:divBdr>
    </w:div>
    <w:div w:id="1036735317">
      <w:bodyDiv w:val="1"/>
      <w:marLeft w:val="0"/>
      <w:marRight w:val="0"/>
      <w:marTop w:val="0"/>
      <w:marBottom w:val="0"/>
      <w:divBdr>
        <w:top w:val="none" w:sz="0" w:space="0" w:color="auto"/>
        <w:left w:val="none" w:sz="0" w:space="0" w:color="auto"/>
        <w:bottom w:val="none" w:sz="0" w:space="0" w:color="auto"/>
        <w:right w:val="none" w:sz="0" w:space="0" w:color="auto"/>
      </w:divBdr>
    </w:div>
    <w:div w:id="1511138975">
      <w:bodyDiv w:val="1"/>
      <w:marLeft w:val="0"/>
      <w:marRight w:val="0"/>
      <w:marTop w:val="0"/>
      <w:marBottom w:val="0"/>
      <w:divBdr>
        <w:top w:val="none" w:sz="0" w:space="0" w:color="auto"/>
        <w:left w:val="none" w:sz="0" w:space="0" w:color="auto"/>
        <w:bottom w:val="none" w:sz="0" w:space="0" w:color="auto"/>
        <w:right w:val="none" w:sz="0" w:space="0" w:color="auto"/>
      </w:divBdr>
    </w:div>
    <w:div w:id="1714185896">
      <w:bodyDiv w:val="1"/>
      <w:marLeft w:val="0"/>
      <w:marRight w:val="0"/>
      <w:marTop w:val="0"/>
      <w:marBottom w:val="0"/>
      <w:divBdr>
        <w:top w:val="none" w:sz="0" w:space="0" w:color="auto"/>
        <w:left w:val="none" w:sz="0" w:space="0" w:color="auto"/>
        <w:bottom w:val="none" w:sz="0" w:space="0" w:color="auto"/>
        <w:right w:val="none" w:sz="0" w:space="0" w:color="auto"/>
      </w:divBdr>
    </w:div>
    <w:div w:id="209604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10.61.42.188/kaz/docs/V230003337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61.42.188/kaz/docs/V230003337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2374</Words>
  <Characters>13533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Ансара Шакерова Сансызбаева</dc:creator>
  <cp:lastModifiedBy>Жабагибаева Диана  Армановна</cp:lastModifiedBy>
  <cp:revision>5</cp:revision>
  <dcterms:created xsi:type="dcterms:W3CDTF">2026-04-22T10:56:00Z</dcterms:created>
  <dcterms:modified xsi:type="dcterms:W3CDTF">2026-04-28T11:20:00Z</dcterms:modified>
</cp:coreProperties>
</file>